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2D" w:rsidRPr="0043672D" w:rsidRDefault="0043672D" w:rsidP="0043672D">
      <w:pPr>
        <w:numPr>
          <w:ilvl w:val="0"/>
          <w:numId w:val="1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Аттестация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педагогических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кадров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очень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важная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процедура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оценке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профессионализма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качества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работы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педагогов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помощью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аттестации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обеспечивается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формирование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высокопрофессионального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кадрового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состава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учреждения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что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влечет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за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собой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повышение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качества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образования</w:t>
      </w:r>
      <w:r w:rsidRPr="0043672D">
        <w:rPr>
          <w:rFonts w:eastAsiaTheme="minorEastAsia" w:hAnsi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.</w:t>
      </w:r>
    </w:p>
    <w:p w:rsidR="0043672D" w:rsidRPr="0043672D" w:rsidRDefault="0043672D" w:rsidP="0043672D">
      <w:pPr>
        <w:numPr>
          <w:ilvl w:val="0"/>
          <w:numId w:val="1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proofErr w:type="gramStart"/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</w:t>
      </w:r>
      <w:proofErr w:type="gramEnd"/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ттестация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педагогических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кадров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играет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важную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роль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управлении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образованием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B9238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процесс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стимулирования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персонала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эффективной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профессиональной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деятельности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br/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управленческий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инструмент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оценивания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br/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механизм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внутреннего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контроля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результатами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профессиональной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деятельности</w:t>
      </w:r>
      <w:proofErr w:type="gramStart"/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;</w:t>
      </w:r>
      <w:proofErr w:type="gramEnd"/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br/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кадровый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ресурс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обеспечения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системы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3672D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образования</w:t>
      </w:r>
    </w:p>
    <w:p w:rsidR="0043672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Слайд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2 ---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аттестация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закон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образовании</w:t>
      </w:r>
    </w:p>
    <w:p w:rsidR="0043672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proofErr w:type="gramStart"/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Слайд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3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–Нормативная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база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 (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1993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года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вводится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аттестация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педагогов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End"/>
    </w:p>
    <w:p w:rsidR="0043672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2-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категория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–в</w:t>
      </w:r>
      <w:proofErr w:type="gramEnd"/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школе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, 1-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категория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районе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высшая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категория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субъекта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федерации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43672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2010 -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приказ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РФ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№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209 (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убирают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2-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ю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категорию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, 1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высшая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категория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–с</w:t>
      </w:r>
      <w:proofErr w:type="gramEnd"/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убъект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федерации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)</w:t>
      </w:r>
    </w:p>
    <w:p w:rsidR="0043672D" w:rsidRDefault="0043672D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2014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соответствие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занимаемой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должности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уровне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школы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(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Положение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атт</w:t>
      </w:r>
      <w:proofErr w:type="gramStart"/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</w:t>
      </w:r>
      <w:proofErr w:type="gramEnd"/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омиссии</w:t>
      </w:r>
      <w:proofErr w:type="spellEnd"/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представление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администрации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заявление</w:t>
      </w:r>
      <w:r w:rsidR="008878A2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)</w:t>
      </w:r>
    </w:p>
    <w:p w:rsidR="008878A2" w:rsidRDefault="008878A2" w:rsidP="0043672D">
      <w:pP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Слайд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4 -5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цели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принципы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задачи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аттестации</w:t>
      </w:r>
    </w:p>
    <w:p w:rsidR="008878A2" w:rsidRPr="008878A2" w:rsidRDefault="008878A2" w:rsidP="008878A2">
      <w:pPr>
        <w:pStyle w:val="a3"/>
        <w:numPr>
          <w:ilvl w:val="0"/>
          <w:numId w:val="2"/>
        </w:numPr>
        <w:rPr>
          <w:color w:val="F9F9F9"/>
          <w:sz w:val="28"/>
          <w:szCs w:val="28"/>
        </w:rPr>
      </w:pP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определение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необходимости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повышения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квалификации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педагогических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работников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;</w:t>
      </w:r>
    </w:p>
    <w:p w:rsidR="008878A2" w:rsidRPr="008878A2" w:rsidRDefault="008878A2" w:rsidP="008878A2">
      <w:pPr>
        <w:pStyle w:val="a3"/>
        <w:numPr>
          <w:ilvl w:val="0"/>
          <w:numId w:val="2"/>
        </w:numPr>
        <w:rPr>
          <w:color w:val="F9F9F9"/>
          <w:sz w:val="28"/>
          <w:szCs w:val="28"/>
        </w:rPr>
      </w:pP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повышение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эффективности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качества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педагогической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деятельности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;</w:t>
      </w:r>
    </w:p>
    <w:p w:rsidR="008878A2" w:rsidRPr="008878A2" w:rsidRDefault="008878A2" w:rsidP="008878A2">
      <w:pPr>
        <w:pStyle w:val="a3"/>
        <w:numPr>
          <w:ilvl w:val="0"/>
          <w:numId w:val="2"/>
        </w:numPr>
        <w:rPr>
          <w:color w:val="F9F9F9"/>
          <w:sz w:val="28"/>
          <w:szCs w:val="28"/>
        </w:rPr>
      </w:pP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выявление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перспектив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использования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потенциальных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возможностей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педагогических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работников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;</w:t>
      </w:r>
    </w:p>
    <w:p w:rsidR="008878A2" w:rsidRPr="008878A2" w:rsidRDefault="008878A2" w:rsidP="008878A2">
      <w:pPr>
        <w:pStyle w:val="a3"/>
        <w:numPr>
          <w:ilvl w:val="0"/>
          <w:numId w:val="2"/>
        </w:numPr>
        <w:rPr>
          <w:color w:val="F9F9F9"/>
          <w:sz w:val="28"/>
          <w:szCs w:val="28"/>
        </w:rPr>
      </w:pP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учет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требований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федеральных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государственных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образовательных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стандартов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кадровым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условиям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реализации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образовательных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программ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формировании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кадрового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состава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организаций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;</w:t>
      </w:r>
    </w:p>
    <w:p w:rsidR="008878A2" w:rsidRPr="008878A2" w:rsidRDefault="008878A2" w:rsidP="008878A2">
      <w:pPr>
        <w:pStyle w:val="a3"/>
        <w:numPr>
          <w:ilvl w:val="0"/>
          <w:numId w:val="2"/>
        </w:numPr>
        <w:rPr>
          <w:color w:val="F9F9F9"/>
          <w:sz w:val="28"/>
          <w:szCs w:val="28"/>
        </w:rPr>
      </w:pP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обеспечение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дифференциации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размеров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оплаты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труда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педагогических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работников</w:t>
      </w:r>
      <w:proofErr w:type="gramEnd"/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с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учетом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установленной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квалификационной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категории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объема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их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преподавательской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(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педагогической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) 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работы</w:t>
      </w:r>
      <w:r w:rsidRPr="008878A2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.</w:t>
      </w:r>
    </w:p>
    <w:p w:rsidR="008878A2" w:rsidRDefault="008878A2" w:rsidP="0043672D">
      <w:pPr>
        <w:rPr>
          <w:sz w:val="28"/>
          <w:szCs w:val="28"/>
        </w:rPr>
      </w:pPr>
      <w:r>
        <w:rPr>
          <w:sz w:val="28"/>
          <w:szCs w:val="28"/>
        </w:rPr>
        <w:t>Слайд 6-порядок аттестации (женщины 2 года, больные 1 год)</w:t>
      </w:r>
    </w:p>
    <w:p w:rsidR="008818B4" w:rsidRPr="008818B4" w:rsidRDefault="008818B4" w:rsidP="008818B4">
      <w:pPr>
        <w:pStyle w:val="a3"/>
        <w:numPr>
          <w:ilvl w:val="0"/>
          <w:numId w:val="3"/>
        </w:numPr>
        <w:rPr>
          <w:color w:val="F9F9F9"/>
          <w:sz w:val="28"/>
          <w:szCs w:val="28"/>
        </w:rPr>
      </w:pPr>
      <w:r w:rsidRPr="008818B4">
        <w:rPr>
          <w:b/>
          <w:sz w:val="28"/>
          <w:szCs w:val="28"/>
        </w:rPr>
        <w:t>Слайд 7</w:t>
      </w:r>
      <w:r w:rsidRPr="008818B4">
        <w:rPr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заявление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указанием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результативности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работы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педагога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8818B4" w:rsidRPr="008818B4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lastRenderedPageBreak/>
        <w:t>самоанализ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или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проект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(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для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первой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высшей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квалификационной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категории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</w:t>
      </w:r>
    </w:p>
    <w:p w:rsidR="008818B4" w:rsidRPr="008818B4" w:rsidRDefault="008818B4" w:rsidP="008818B4">
      <w:pPr>
        <w:pStyle w:val="a3"/>
        <w:numPr>
          <w:ilvl w:val="0"/>
          <w:numId w:val="4"/>
        </w:numPr>
        <w:rPr>
          <w:color w:val="F9F9F9"/>
          <w:sz w:val="28"/>
          <w:szCs w:val="28"/>
        </w:rPr>
      </w:pP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Условия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обеспечения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качества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образования</w:t>
      </w:r>
    </w:p>
    <w:p w:rsidR="008818B4" w:rsidRPr="008818B4" w:rsidRDefault="008818B4" w:rsidP="008818B4">
      <w:pPr>
        <w:pStyle w:val="a3"/>
        <w:numPr>
          <w:ilvl w:val="0"/>
          <w:numId w:val="4"/>
        </w:numPr>
        <w:rPr>
          <w:color w:val="F9F9F9"/>
          <w:sz w:val="28"/>
          <w:szCs w:val="28"/>
        </w:rPr>
      </w:pP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 Качество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проектирования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реализации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процесса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обучения</w:t>
      </w:r>
    </w:p>
    <w:p w:rsidR="008818B4" w:rsidRPr="008818B4" w:rsidRDefault="008818B4" w:rsidP="008818B4">
      <w:pPr>
        <w:pStyle w:val="a3"/>
        <w:numPr>
          <w:ilvl w:val="0"/>
          <w:numId w:val="4"/>
        </w:numPr>
        <w:rPr>
          <w:color w:val="F9F9F9"/>
          <w:sz w:val="28"/>
          <w:szCs w:val="28"/>
        </w:rPr>
      </w:pP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Качественный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уровень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результативности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реализации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профессионального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проекта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(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или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профессиональной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деятельности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)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в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соответствии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с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заявленной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целью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задачами</w:t>
      </w:r>
    </w:p>
    <w:p w:rsidR="008818B4" w:rsidRPr="008818B4" w:rsidRDefault="008818B4" w:rsidP="008818B4">
      <w:pPr>
        <w:pStyle w:val="a3"/>
        <w:numPr>
          <w:ilvl w:val="0"/>
          <w:numId w:val="4"/>
        </w:numPr>
        <w:rPr>
          <w:color w:val="F9F9F9"/>
          <w:sz w:val="28"/>
          <w:szCs w:val="28"/>
        </w:rPr>
      </w:pP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Качественный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уровень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результативности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реализации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профессионального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проекта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(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или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профессиональной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деятельности</w:t>
      </w:r>
      <w:r w:rsidRPr="008818B4">
        <w:rPr>
          <w:rFonts w:asciiTheme="minorHAnsi" w:eastAsiaTheme="minorEastAsia" w:cstheme="minorBidi"/>
          <w:bCs/>
          <w:color w:val="000000" w:themeColor="text1"/>
          <w:kern w:val="24"/>
          <w:sz w:val="28"/>
          <w:szCs w:val="28"/>
        </w:rPr>
        <w:t>):</w:t>
      </w:r>
    </w:p>
    <w:p w:rsidR="008818B4" w:rsidRPr="008818B4" w:rsidRDefault="008818B4" w:rsidP="008818B4">
      <w:pPr>
        <w:pStyle w:val="a3"/>
        <w:numPr>
          <w:ilvl w:val="0"/>
          <w:numId w:val="4"/>
        </w:numPr>
        <w:rPr>
          <w:color w:val="F9F9F9"/>
          <w:sz w:val="28"/>
          <w:szCs w:val="28"/>
        </w:rPr>
      </w:pP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</w:p>
    <w:p w:rsidR="008818B4" w:rsidRDefault="008818B4" w:rsidP="008818B4">
      <w:pPr>
        <w:pStyle w:val="a4"/>
        <w:spacing w:before="115" w:beforeAutospacing="0" w:after="0" w:afterAutospacing="0"/>
        <w:ind w:left="216"/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</w:pPr>
      <w:proofErr w:type="spellStart"/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партфолио</w:t>
      </w:r>
      <w:proofErr w:type="spellEnd"/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учителя</w:t>
      </w:r>
      <w:r w:rsidRPr="008818B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:rsidR="008818B4" w:rsidRDefault="008818B4" w:rsidP="008818B4">
      <w:pPr>
        <w:pStyle w:val="a4"/>
        <w:spacing w:before="115" w:beforeAutospacing="0" w:after="0" w:afterAutospacing="0"/>
        <w:ind w:left="216"/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</w:pPr>
      <w:r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Слайд</w:t>
      </w:r>
      <w:r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8  </w:t>
      </w:r>
      <w:r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школа</w:t>
      </w:r>
    </w:p>
    <w:p w:rsidR="008818B4" w:rsidRPr="0045609A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Слайд</w:t>
      </w:r>
      <w:r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9 </w:t>
      </w:r>
      <w:r w:rsid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     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1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этап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:  </w:t>
      </w:r>
    </w:p>
    <w:p w:rsidR="008818B4" w:rsidRPr="0045609A" w:rsidRDefault="008818B4" w:rsidP="008818B4">
      <w:pPr>
        <w:pStyle w:val="a3"/>
        <w:numPr>
          <w:ilvl w:val="0"/>
          <w:numId w:val="5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знакомство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нормативн</w:t>
      </w:r>
      <w:proofErr w:type="gramStart"/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-</w:t>
      </w:r>
      <w:proofErr w:type="gramEnd"/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правовой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базой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аттестации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:rsidR="008818B4" w:rsidRPr="0045609A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2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этап</w:t>
      </w:r>
    </w:p>
    <w:p w:rsidR="008818B4" w:rsidRPr="0045609A" w:rsidRDefault="008818B4" w:rsidP="008818B4">
      <w:pPr>
        <w:pStyle w:val="a3"/>
        <w:numPr>
          <w:ilvl w:val="0"/>
          <w:numId w:val="6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диагностика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(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объективная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оценка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педагогической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деятельности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основе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анкет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самоанализа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);</w:t>
      </w:r>
    </w:p>
    <w:p w:rsidR="008818B4" w:rsidRPr="0045609A" w:rsidRDefault="008818B4" w:rsidP="008818B4">
      <w:pPr>
        <w:pStyle w:val="a3"/>
        <w:numPr>
          <w:ilvl w:val="0"/>
          <w:numId w:val="6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психолого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-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педагогический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анализ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(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выявление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педагогических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затруднений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);</w:t>
      </w:r>
    </w:p>
    <w:p w:rsidR="008818B4" w:rsidRPr="0045609A" w:rsidRDefault="008818B4" w:rsidP="008818B4">
      <w:pPr>
        <w:pStyle w:val="a3"/>
        <w:numPr>
          <w:ilvl w:val="0"/>
          <w:numId w:val="6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создание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системы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мероприятий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преодолению</w:t>
      </w:r>
    </w:p>
    <w:p w:rsidR="008818B4" w:rsidRPr="0045609A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педагогических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затруднений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. </w:t>
      </w:r>
    </w:p>
    <w:p w:rsidR="008818B4" w:rsidRPr="0045609A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3-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этап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–п</w:t>
      </w:r>
      <w:proofErr w:type="gramEnd"/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роведение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анализ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аттестации</w:t>
      </w:r>
    </w:p>
    <w:p w:rsidR="008818B4" w:rsidRPr="0045609A" w:rsidRDefault="008818B4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(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помощь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подготовке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документов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обобщение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педагогического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опыта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проведение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аттестации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соответствие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занимаемой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должности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).</w:t>
      </w:r>
    </w:p>
    <w:p w:rsidR="008818B4" w:rsidRDefault="0045609A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  <w:r>
        <w:rPr>
          <w:sz w:val="28"/>
          <w:szCs w:val="28"/>
        </w:rPr>
        <w:t xml:space="preserve">Слайд 10 (затруднения: </w:t>
      </w:r>
      <w:proofErr w:type="spellStart"/>
      <w:r>
        <w:rPr>
          <w:sz w:val="28"/>
          <w:szCs w:val="28"/>
        </w:rPr>
        <w:t>целевой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одержательный</w:t>
      </w:r>
      <w:proofErr w:type="spellEnd"/>
      <w:r>
        <w:rPr>
          <w:sz w:val="28"/>
          <w:szCs w:val="28"/>
        </w:rPr>
        <w:t>, процессуальный, оценочно-коррекционный)</w:t>
      </w:r>
    </w:p>
    <w:p w:rsidR="0045609A" w:rsidRPr="0045609A" w:rsidRDefault="0045609A" w:rsidP="0045609A">
      <w:pPr>
        <w:spacing w:before="134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56"/>
          <w:szCs w:val="56"/>
          <w:lang w:eastAsia="ru-RU"/>
        </w:rPr>
        <w:t> </w:t>
      </w:r>
      <w:r w:rsidRPr="0045609A">
        <w:rPr>
          <w:rFonts w:eastAsiaTheme="minorEastAsia" w:hAnsi="Times New Roman"/>
          <w:color w:val="FF0000"/>
          <w:kern w:val="24"/>
          <w:sz w:val="28"/>
          <w:szCs w:val="28"/>
          <w:lang w:eastAsia="ru-RU"/>
        </w:rPr>
        <w:t>Целевой</w:t>
      </w:r>
    </w:p>
    <w:p w:rsidR="0045609A" w:rsidRPr="0045609A" w:rsidRDefault="0045609A" w:rsidP="0045609A">
      <w:pPr>
        <w:spacing w:before="134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цели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поставлены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абстрактно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могут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служить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руководством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проведению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единичного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занятия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spacing w:before="134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неумение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спроектировать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личностные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метапредметные</w:t>
      </w:r>
      <w:proofErr w:type="spellEnd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результаты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обучения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spacing w:before="134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подмена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цели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средствами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урока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8818B4">
      <w:pPr>
        <w:pStyle w:val="a4"/>
        <w:spacing w:before="115" w:beforeAutospacing="0" w:after="0" w:afterAutospacing="0"/>
        <w:ind w:left="216"/>
        <w:rPr>
          <w:sz w:val="28"/>
          <w:szCs w:val="28"/>
        </w:rPr>
      </w:pPr>
    </w:p>
    <w:p w:rsidR="0045609A" w:rsidRPr="0045609A" w:rsidRDefault="0045609A" w:rsidP="0045609A">
      <w:pPr>
        <w:pStyle w:val="a4"/>
        <w:spacing w:before="134" w:beforeAutospacing="0" w:after="0" w:afterAutospacing="0"/>
        <w:ind w:left="216"/>
        <w:rPr>
          <w:sz w:val="28"/>
          <w:szCs w:val="28"/>
        </w:rPr>
      </w:pPr>
      <w:r w:rsidRPr="0045609A">
        <w:rPr>
          <w:rFonts w:asciiTheme="minorHAnsi" w:eastAsiaTheme="minorEastAsia" w:cstheme="minorBidi"/>
          <w:color w:val="FF0000"/>
          <w:kern w:val="24"/>
          <w:sz w:val="28"/>
          <w:szCs w:val="28"/>
        </w:rPr>
        <w:t>Содержательный</w:t>
      </w:r>
    </w:p>
    <w:p w:rsidR="0045609A" w:rsidRPr="0045609A" w:rsidRDefault="0045609A" w:rsidP="0045609A">
      <w:pPr>
        <w:pStyle w:val="a3"/>
        <w:numPr>
          <w:ilvl w:val="0"/>
          <w:numId w:val="7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трудности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поиске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ценностного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смысла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изучаемом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материале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45609A" w:rsidRPr="0045609A" w:rsidRDefault="0045609A" w:rsidP="0045609A">
      <w:pPr>
        <w:pStyle w:val="a3"/>
        <w:numPr>
          <w:ilvl w:val="0"/>
          <w:numId w:val="7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трудности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сочетании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принципов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научности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доступности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45609A" w:rsidRPr="0045609A" w:rsidRDefault="0045609A" w:rsidP="0045609A">
      <w:pPr>
        <w:pStyle w:val="a3"/>
        <w:numPr>
          <w:ilvl w:val="0"/>
          <w:numId w:val="7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изучаемом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материале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выделено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главное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45609A" w:rsidRPr="0045609A" w:rsidRDefault="0045609A" w:rsidP="0045609A">
      <w:pPr>
        <w:pStyle w:val="a3"/>
        <w:numPr>
          <w:ilvl w:val="0"/>
          <w:numId w:val="7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материал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систематизирован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не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связан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предыдущим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45609A" w:rsidRPr="0045609A" w:rsidRDefault="0045609A" w:rsidP="0045609A">
      <w:pPr>
        <w:pStyle w:val="a3"/>
        <w:numPr>
          <w:ilvl w:val="0"/>
          <w:numId w:val="7"/>
        </w:numPr>
        <w:rPr>
          <w:color w:val="F9F9F9"/>
          <w:sz w:val="28"/>
          <w:szCs w:val="28"/>
        </w:rPr>
      </w:pP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lastRenderedPageBreak/>
        <w:t>обеспечивать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связь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теории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практикой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раскрывать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практическую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значимость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знаний</w:t>
      </w:r>
      <w:r w:rsidRPr="0045609A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.</w:t>
      </w:r>
    </w:p>
    <w:p w:rsidR="0045609A" w:rsidRPr="0045609A" w:rsidRDefault="0045609A" w:rsidP="0045609A">
      <w:pPr>
        <w:rPr>
          <w:sz w:val="28"/>
          <w:szCs w:val="28"/>
        </w:rPr>
      </w:pPr>
      <w:r w:rsidRPr="0045609A">
        <w:rPr>
          <w:sz w:val="28"/>
          <w:szCs w:val="28"/>
        </w:rPr>
        <w:t>Процессуальный</w:t>
      </w:r>
    </w:p>
    <w:p w:rsidR="00000000" w:rsidRPr="0045609A" w:rsidRDefault="00407044" w:rsidP="0045609A">
      <w:pPr>
        <w:numPr>
          <w:ilvl w:val="0"/>
          <w:numId w:val="8"/>
        </w:numPr>
        <w:rPr>
          <w:sz w:val="28"/>
          <w:szCs w:val="28"/>
        </w:rPr>
      </w:pPr>
      <w:r w:rsidRPr="0045609A">
        <w:rPr>
          <w:sz w:val="28"/>
          <w:szCs w:val="28"/>
        </w:rPr>
        <w:t xml:space="preserve"> </w:t>
      </w:r>
      <w:r w:rsidRPr="0045609A">
        <w:rPr>
          <w:sz w:val="28"/>
          <w:szCs w:val="28"/>
        </w:rPr>
        <w:t>использование стандартных методов традиционной технологии (объяснение материала, устный опрос, решение задач и др.);</w:t>
      </w:r>
    </w:p>
    <w:p w:rsidR="00000000" w:rsidRPr="0045609A" w:rsidRDefault="00407044" w:rsidP="0045609A">
      <w:pPr>
        <w:numPr>
          <w:ilvl w:val="0"/>
          <w:numId w:val="8"/>
        </w:numPr>
        <w:rPr>
          <w:sz w:val="28"/>
          <w:szCs w:val="28"/>
        </w:rPr>
      </w:pPr>
      <w:r w:rsidRPr="0045609A">
        <w:rPr>
          <w:sz w:val="28"/>
          <w:szCs w:val="28"/>
        </w:rPr>
        <w:t xml:space="preserve">односторонняя увлеченность методами </w:t>
      </w:r>
      <w:proofErr w:type="spellStart"/>
      <w:r w:rsidRPr="0045609A">
        <w:rPr>
          <w:sz w:val="28"/>
          <w:szCs w:val="28"/>
        </w:rPr>
        <w:t>деятельностного</w:t>
      </w:r>
      <w:proofErr w:type="spellEnd"/>
      <w:r w:rsidRPr="0045609A">
        <w:rPr>
          <w:sz w:val="28"/>
          <w:szCs w:val="28"/>
        </w:rPr>
        <w:t xml:space="preserve"> обучения (игровые, прое</w:t>
      </w:r>
      <w:r w:rsidRPr="0045609A">
        <w:rPr>
          <w:sz w:val="28"/>
          <w:szCs w:val="28"/>
        </w:rPr>
        <w:t>ктные, проблемные и др.).</w:t>
      </w:r>
    </w:p>
    <w:p w:rsidR="00000000" w:rsidRPr="0045609A" w:rsidRDefault="00407044" w:rsidP="0045609A">
      <w:pPr>
        <w:numPr>
          <w:ilvl w:val="0"/>
          <w:numId w:val="8"/>
        </w:numPr>
        <w:rPr>
          <w:sz w:val="28"/>
          <w:szCs w:val="28"/>
        </w:rPr>
      </w:pPr>
      <w:r w:rsidRPr="0045609A">
        <w:rPr>
          <w:sz w:val="28"/>
          <w:szCs w:val="28"/>
        </w:rPr>
        <w:t xml:space="preserve">педагоги неохотно используют формы и методы обучения, выходящие за рамки уроков: лабораторные эксперименты, </w:t>
      </w:r>
      <w:r w:rsidRPr="0045609A">
        <w:rPr>
          <w:sz w:val="28"/>
          <w:szCs w:val="28"/>
        </w:rPr>
        <w:t>полевая практика и т.п. Они не видят ресурса других образовательных форм и типов деятельностей (проектной, исследовательской) в получении нового образовательного результата.</w:t>
      </w:r>
    </w:p>
    <w:p w:rsidR="00000000" w:rsidRPr="0045609A" w:rsidRDefault="00407044" w:rsidP="0045609A">
      <w:pPr>
        <w:numPr>
          <w:ilvl w:val="0"/>
          <w:numId w:val="8"/>
        </w:numPr>
        <w:rPr>
          <w:sz w:val="28"/>
          <w:szCs w:val="28"/>
        </w:rPr>
      </w:pPr>
      <w:r w:rsidRPr="0045609A">
        <w:rPr>
          <w:sz w:val="28"/>
          <w:szCs w:val="28"/>
        </w:rPr>
        <w:t>педагоги испытываю</w:t>
      </w:r>
      <w:r w:rsidRPr="0045609A">
        <w:rPr>
          <w:sz w:val="28"/>
          <w:szCs w:val="28"/>
        </w:rPr>
        <w:t xml:space="preserve">т недостаток средств и технологий для включения в образовательный процесс всех учеников – с повышенными познавательными потребностями и со специальными потребностями в образовании, одаренных и отстающих, учеников с ограниченными возможностями и т.д. </w:t>
      </w:r>
    </w:p>
    <w:p w:rsidR="0045609A" w:rsidRPr="0045609A" w:rsidRDefault="0045609A" w:rsidP="0045609A">
      <w:pPr>
        <w:rPr>
          <w:sz w:val="28"/>
          <w:szCs w:val="28"/>
        </w:rPr>
      </w:pPr>
      <w:r w:rsidRPr="0045609A">
        <w:rPr>
          <w:sz w:val="28"/>
          <w:szCs w:val="28"/>
        </w:rPr>
        <w:t>Процессуальный</w:t>
      </w:r>
    </w:p>
    <w:p w:rsidR="00000000" w:rsidRPr="0045609A" w:rsidRDefault="00407044" w:rsidP="0045609A">
      <w:pPr>
        <w:numPr>
          <w:ilvl w:val="0"/>
          <w:numId w:val="9"/>
        </w:numPr>
        <w:rPr>
          <w:sz w:val="28"/>
          <w:szCs w:val="28"/>
        </w:rPr>
      </w:pPr>
      <w:r w:rsidRPr="0045609A">
        <w:rPr>
          <w:sz w:val="28"/>
          <w:szCs w:val="28"/>
        </w:rPr>
        <w:t xml:space="preserve"> использование стандартных методов традиционной технологии (объяснение материала, устный опрос, решение задач и др.);</w:t>
      </w:r>
    </w:p>
    <w:p w:rsidR="00000000" w:rsidRPr="0045609A" w:rsidRDefault="00407044" w:rsidP="0045609A">
      <w:pPr>
        <w:numPr>
          <w:ilvl w:val="0"/>
          <w:numId w:val="9"/>
        </w:numPr>
        <w:rPr>
          <w:sz w:val="28"/>
          <w:szCs w:val="28"/>
        </w:rPr>
      </w:pPr>
      <w:r w:rsidRPr="0045609A">
        <w:rPr>
          <w:sz w:val="28"/>
          <w:szCs w:val="28"/>
        </w:rPr>
        <w:t xml:space="preserve">односторонняя увлеченность методами </w:t>
      </w:r>
      <w:proofErr w:type="spellStart"/>
      <w:r w:rsidRPr="0045609A">
        <w:rPr>
          <w:sz w:val="28"/>
          <w:szCs w:val="28"/>
        </w:rPr>
        <w:t>деятельностного</w:t>
      </w:r>
      <w:proofErr w:type="spellEnd"/>
      <w:r w:rsidRPr="0045609A">
        <w:rPr>
          <w:sz w:val="28"/>
          <w:szCs w:val="28"/>
        </w:rPr>
        <w:t xml:space="preserve"> обучения (игровые, проектные, проблемные и др.).</w:t>
      </w:r>
    </w:p>
    <w:p w:rsidR="00000000" w:rsidRPr="0045609A" w:rsidRDefault="00407044" w:rsidP="0045609A">
      <w:pPr>
        <w:numPr>
          <w:ilvl w:val="0"/>
          <w:numId w:val="9"/>
        </w:numPr>
        <w:rPr>
          <w:sz w:val="28"/>
          <w:szCs w:val="28"/>
        </w:rPr>
      </w:pPr>
      <w:r w:rsidRPr="0045609A">
        <w:rPr>
          <w:sz w:val="28"/>
          <w:szCs w:val="28"/>
        </w:rPr>
        <w:t>педагоги неохотно используют</w:t>
      </w:r>
      <w:r w:rsidRPr="0045609A">
        <w:rPr>
          <w:sz w:val="28"/>
          <w:szCs w:val="28"/>
        </w:rPr>
        <w:t xml:space="preserve"> формы и методы обучения, выходящие за рамки уроков: лабораторные эксперименты, полевая практика и т.п. Они не видят ресурса других образовательных форм и типов деятельностей (проектной, исследовательской) в получении нового образовательного результата.</w:t>
      </w:r>
    </w:p>
    <w:p w:rsidR="00000000" w:rsidRPr="0045609A" w:rsidRDefault="00407044" w:rsidP="0045609A">
      <w:pPr>
        <w:numPr>
          <w:ilvl w:val="0"/>
          <w:numId w:val="9"/>
        </w:numPr>
        <w:rPr>
          <w:sz w:val="28"/>
          <w:szCs w:val="28"/>
        </w:rPr>
      </w:pPr>
      <w:proofErr w:type="gramStart"/>
      <w:r w:rsidRPr="0045609A">
        <w:rPr>
          <w:sz w:val="28"/>
          <w:szCs w:val="28"/>
        </w:rPr>
        <w:t>п</w:t>
      </w:r>
      <w:proofErr w:type="gramEnd"/>
      <w:r w:rsidRPr="0045609A">
        <w:rPr>
          <w:sz w:val="28"/>
          <w:szCs w:val="28"/>
        </w:rPr>
        <w:t>едагоги испытывают недостаток средств и технологий для включения в образовательный процесс всех учеников – с повышенными познавательными потребностями и со специальными потребностями в образова</w:t>
      </w:r>
      <w:r w:rsidRPr="0045609A">
        <w:rPr>
          <w:sz w:val="28"/>
          <w:szCs w:val="28"/>
        </w:rPr>
        <w:t xml:space="preserve">нии, одаренных и отстающих, учеников с ограниченными возможностями и т.д. </w:t>
      </w:r>
    </w:p>
    <w:p w:rsidR="008818B4" w:rsidRDefault="008818B4" w:rsidP="0043672D">
      <w:pPr>
        <w:rPr>
          <w:sz w:val="28"/>
          <w:szCs w:val="28"/>
        </w:rPr>
      </w:pP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изменилось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соотношение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учащихся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учебном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процессе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могут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полностью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избавиться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объяснительно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-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иллюстративного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типа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обучения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целенаправленной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работы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над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развитием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творческих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способностей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детей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испытывает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трудности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анализе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эффективности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урока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затрудняются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разработке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сценария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(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жесткого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плана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)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урока</w:t>
      </w:r>
      <w:proofErr w:type="gramStart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;</w:t>
      </w:r>
      <w:proofErr w:type="gramEnd"/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затрудняется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определении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форм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активности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детей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счет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которых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возможно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достижение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ими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метапредметных</w:t>
      </w:r>
      <w:proofErr w:type="spellEnd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результатов</w:t>
      </w: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  <w:t xml:space="preserve">Пути </w:t>
      </w:r>
      <w:proofErr w:type="spellStart"/>
      <w:r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  <w:t>преодаления</w:t>
      </w:r>
      <w:proofErr w:type="spellEnd"/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  <w:t>П</w:t>
      </w:r>
      <w:proofErr w:type="gramEnd"/>
    </w:p>
    <w:p w:rsidR="0045609A" w:rsidRPr="0045609A" w:rsidRDefault="0045609A" w:rsidP="0045609A">
      <w:pPr>
        <w:numPr>
          <w:ilvl w:val="0"/>
          <w:numId w:val="10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Составление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плана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коррекции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затруднений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педагогов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45609A" w:rsidRPr="0045609A" w:rsidRDefault="0045609A" w:rsidP="0045609A">
      <w:pPr>
        <w:numPr>
          <w:ilvl w:val="0"/>
          <w:numId w:val="11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Организация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методической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работы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нескольким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направлениям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45609A" w:rsidRPr="0045609A" w:rsidRDefault="0045609A" w:rsidP="0045609A">
      <w:pPr>
        <w:spacing w:before="125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обеспечение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психолого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-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педагогической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подготовленности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соответствии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современными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требованиями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spacing w:before="125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осмысление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теоретических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аспектов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введения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ФГОС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Pr="0045609A" w:rsidRDefault="0045609A" w:rsidP="0045609A">
      <w:pPr>
        <w:spacing w:before="125"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развитие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обновление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обеспечение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доступности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профессионально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-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педагогической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информации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для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5609A" w:rsidRDefault="0045609A" w:rsidP="0045609A">
      <w:pPr>
        <w:spacing w:before="125" w:after="0" w:line="240" w:lineRule="auto"/>
        <w:ind w:left="216"/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–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обучение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учителей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формам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педагогическим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технологиям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заложенным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ФГОС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др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Постановление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правительства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№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584,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переход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новые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проф</w:t>
      </w:r>
      <w:proofErr w:type="gramStart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</w:t>
      </w:r>
      <w:proofErr w:type="gramEnd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тандарты</w:t>
      </w:r>
      <w:proofErr w:type="spellEnd"/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продолжится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1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января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2020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года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Общепедагогическая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функция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Обучение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ab/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Воспитательная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ab/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Развивающая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ab/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Педагогическая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реализации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программ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дошкольного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образования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ab/>
      </w:r>
    </w:p>
    <w:p w:rsidR="0045609A" w:rsidRPr="0045609A" w:rsidRDefault="0045609A" w:rsidP="0045609A">
      <w:pPr>
        <w:numPr>
          <w:ilvl w:val="0"/>
          <w:numId w:val="13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Педагогическая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деятельность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реализации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программ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начального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общего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образования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5609A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ab/>
      </w:r>
    </w:p>
    <w:p w:rsidR="00407044" w:rsidRPr="00407044" w:rsidRDefault="00407044" w:rsidP="00407044">
      <w:pPr>
        <w:pStyle w:val="a3"/>
        <w:numPr>
          <w:ilvl w:val="0"/>
          <w:numId w:val="14"/>
        </w:numPr>
        <w:rPr>
          <w:color w:val="F9F9F9"/>
          <w:sz w:val="28"/>
          <w:szCs w:val="28"/>
        </w:rPr>
      </w:pPr>
      <w:r>
        <w:rPr>
          <w:sz w:val="28"/>
          <w:szCs w:val="28"/>
        </w:rPr>
        <w:t xml:space="preserve">Компетенции 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проектирование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управление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учебной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ситуацией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на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уроке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,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эффективное 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вовлечение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учеников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процесс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обучения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воспитания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,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 мотивируя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их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учебно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-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познавательную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 xml:space="preserve"> 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деятельность</w:t>
      </w:r>
      <w:r w:rsidRPr="00407044">
        <w:rPr>
          <w:rFonts w:asciiTheme="minorHAnsi" w:eastAsiaTheme="minorEastAsia" w:cstheme="minorBidi"/>
          <w:color w:val="000000" w:themeColor="text1"/>
          <w:kern w:val="24"/>
          <w:sz w:val="28"/>
          <w:szCs w:val="28"/>
        </w:rPr>
        <w:t>;</w:t>
      </w:r>
    </w:p>
    <w:p w:rsidR="00407044" w:rsidRPr="00407044" w:rsidRDefault="00407044" w:rsidP="00407044">
      <w:pPr>
        <w:numPr>
          <w:ilvl w:val="0"/>
          <w:numId w:val="14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диагностика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новых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образовательных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результатов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; </w:t>
      </w:r>
    </w:p>
    <w:p w:rsidR="00407044" w:rsidRPr="00407044" w:rsidRDefault="00407044" w:rsidP="00407044">
      <w:pPr>
        <w:numPr>
          <w:ilvl w:val="0"/>
          <w:numId w:val="14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владение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технологией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проектной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работы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учебного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исследования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407044" w:rsidRPr="00407044" w:rsidRDefault="00407044" w:rsidP="00407044">
      <w:pPr>
        <w:numPr>
          <w:ilvl w:val="0"/>
          <w:numId w:val="14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lastRenderedPageBreak/>
        <w:t>умение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организовать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групповую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работу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индивидуальную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работу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;  </w:t>
      </w:r>
    </w:p>
    <w:p w:rsidR="00407044" w:rsidRPr="00407044" w:rsidRDefault="00407044" w:rsidP="00407044">
      <w:pPr>
        <w:numPr>
          <w:ilvl w:val="0"/>
          <w:numId w:val="14"/>
        </w:numPr>
        <w:spacing w:after="0" w:line="240" w:lineRule="auto"/>
        <w:ind w:left="1584"/>
        <w:contextualSpacing/>
        <w:rPr>
          <w:rFonts w:ascii="Times New Roman" w:eastAsia="Times New Roman" w:hAnsi="Times New Roman" w:cs="Times New Roman"/>
          <w:color w:val="F9F9F9"/>
          <w:sz w:val="28"/>
          <w:szCs w:val="28"/>
          <w:lang w:eastAsia="ru-RU"/>
        </w:rPr>
      </w:pP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умение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проводить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по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ходу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учебной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ситуации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оперативную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экспресс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-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диагностику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др</w:t>
      </w:r>
      <w:r w:rsidRPr="00407044">
        <w:rPr>
          <w:rFonts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000000" w:rsidRPr="00407044" w:rsidRDefault="00407044" w:rsidP="00407044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r w:rsidRPr="00407044">
        <w:rPr>
          <w:sz w:val="28"/>
          <w:szCs w:val="28"/>
        </w:rPr>
        <w:t>проектирование и управление учебной ситуацией на уроке, эффективное  вовлечение  учеников в процесс обучения и воспитания, моти</w:t>
      </w:r>
      <w:r w:rsidRPr="00407044">
        <w:rPr>
          <w:sz w:val="28"/>
          <w:szCs w:val="28"/>
        </w:rPr>
        <w:t>вируя их учебно-познавательную деятельность;</w:t>
      </w:r>
    </w:p>
    <w:p w:rsidR="00000000" w:rsidRPr="00407044" w:rsidRDefault="00407044" w:rsidP="00407044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r w:rsidRPr="00407044">
        <w:rPr>
          <w:sz w:val="28"/>
          <w:szCs w:val="28"/>
        </w:rPr>
        <w:t xml:space="preserve">диагностика новых образовательных результатов; </w:t>
      </w:r>
    </w:p>
    <w:p w:rsidR="00000000" w:rsidRPr="00407044" w:rsidRDefault="00407044" w:rsidP="00407044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r w:rsidRPr="00407044">
        <w:rPr>
          <w:sz w:val="28"/>
          <w:szCs w:val="28"/>
        </w:rPr>
        <w:t>владение технологией проектной рабо</w:t>
      </w:r>
      <w:r w:rsidRPr="00407044">
        <w:rPr>
          <w:sz w:val="28"/>
          <w:szCs w:val="28"/>
        </w:rPr>
        <w:t>ты, учебного исследования;</w:t>
      </w:r>
    </w:p>
    <w:p w:rsidR="00000000" w:rsidRPr="00407044" w:rsidRDefault="00407044" w:rsidP="00407044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r w:rsidRPr="00407044">
        <w:rPr>
          <w:sz w:val="28"/>
          <w:szCs w:val="28"/>
        </w:rPr>
        <w:t xml:space="preserve">умение организовать групповую работу и индивидуальную работу;  </w:t>
      </w:r>
    </w:p>
    <w:p w:rsidR="00000000" w:rsidRPr="00407044" w:rsidRDefault="00407044" w:rsidP="00407044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r w:rsidRPr="00407044">
        <w:rPr>
          <w:sz w:val="28"/>
          <w:szCs w:val="28"/>
        </w:rPr>
        <w:t xml:space="preserve"> умение проводить по ходу учебной сит</w:t>
      </w:r>
      <w:r w:rsidRPr="00407044">
        <w:rPr>
          <w:sz w:val="28"/>
          <w:szCs w:val="28"/>
        </w:rPr>
        <w:t xml:space="preserve">уации оперативную экспресс-диагностику и др. </w:t>
      </w:r>
    </w:p>
    <w:p w:rsidR="0045609A" w:rsidRPr="00407044" w:rsidRDefault="0045609A" w:rsidP="0045609A">
      <w:pPr>
        <w:numPr>
          <w:ilvl w:val="0"/>
          <w:numId w:val="12"/>
        </w:numPr>
        <w:spacing w:after="0" w:line="240" w:lineRule="auto"/>
        <w:ind w:left="1584"/>
        <w:contextualSpacing/>
        <w:rPr>
          <w:sz w:val="28"/>
          <w:szCs w:val="28"/>
        </w:rPr>
      </w:pPr>
      <w:bookmarkStart w:id="0" w:name="_GoBack"/>
      <w:bookmarkEnd w:id="0"/>
    </w:p>
    <w:sectPr w:rsidR="0045609A" w:rsidRPr="00407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11E"/>
    <w:multiLevelType w:val="hybridMultilevel"/>
    <w:tmpl w:val="DD848FC0"/>
    <w:lvl w:ilvl="0" w:tplc="4D88E4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2217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924B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22D7D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79848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DC76E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F485B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040CF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94233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D3B2314"/>
    <w:multiLevelType w:val="hybridMultilevel"/>
    <w:tmpl w:val="DE76E748"/>
    <w:lvl w:ilvl="0" w:tplc="6714E0F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AC905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3E23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A8415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B61F0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C8628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46A8A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44F5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D6FA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2B95911"/>
    <w:multiLevelType w:val="hybridMultilevel"/>
    <w:tmpl w:val="4EC8C6F8"/>
    <w:lvl w:ilvl="0" w:tplc="B7AE3B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D84C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76750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5C995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7AB9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183C9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2C08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FC29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52A6B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41D14A0"/>
    <w:multiLevelType w:val="hybridMultilevel"/>
    <w:tmpl w:val="02E0859E"/>
    <w:lvl w:ilvl="0" w:tplc="A2A875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C4309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F01BE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828D7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C6333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90453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14F95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A284C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B0D6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0D33C62"/>
    <w:multiLevelType w:val="hybridMultilevel"/>
    <w:tmpl w:val="6206ED4E"/>
    <w:lvl w:ilvl="0" w:tplc="4AE6B48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0F8F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4A61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28358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7663C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0018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66F6E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B4D0C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58E5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19C705F"/>
    <w:multiLevelType w:val="hybridMultilevel"/>
    <w:tmpl w:val="7F346FDE"/>
    <w:lvl w:ilvl="0" w:tplc="26247C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78573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5E30D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CADA1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0EC35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EE4FA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0059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8875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F2DF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CFD6B52"/>
    <w:multiLevelType w:val="hybridMultilevel"/>
    <w:tmpl w:val="0888C36E"/>
    <w:lvl w:ilvl="0" w:tplc="0EE2678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E6D4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FA57D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08D13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B0A78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1423F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7C575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E833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7A426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7ED202D"/>
    <w:multiLevelType w:val="hybridMultilevel"/>
    <w:tmpl w:val="08A62EBE"/>
    <w:lvl w:ilvl="0" w:tplc="7B7E0A2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74CFE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26D0F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7A56D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BA16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6E7C8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3214D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086B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847F0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0D40DA"/>
    <w:multiLevelType w:val="hybridMultilevel"/>
    <w:tmpl w:val="5B149DB6"/>
    <w:lvl w:ilvl="0" w:tplc="CD68CB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E2230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4668C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3CE1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EE78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8A206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90A6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B4F86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D03D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E2B1451"/>
    <w:multiLevelType w:val="hybridMultilevel"/>
    <w:tmpl w:val="5C36FAF4"/>
    <w:lvl w:ilvl="0" w:tplc="0C18577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50AC8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20DA9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7EA9A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F0F2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A243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2E6A0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22D4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BCE37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EAE7372"/>
    <w:multiLevelType w:val="hybridMultilevel"/>
    <w:tmpl w:val="61520364"/>
    <w:lvl w:ilvl="0" w:tplc="534887E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7A4BD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B6E09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14A4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76708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D668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ECA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06AAE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A48F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CCF22D1"/>
    <w:multiLevelType w:val="hybridMultilevel"/>
    <w:tmpl w:val="ECD446D6"/>
    <w:lvl w:ilvl="0" w:tplc="FA52B4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9CE8E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2456E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A822D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CEFDA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E6A72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A6F41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4466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5CED2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00831C9"/>
    <w:multiLevelType w:val="hybridMultilevel"/>
    <w:tmpl w:val="4D728C1A"/>
    <w:lvl w:ilvl="0" w:tplc="4536A7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88188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1E0D6E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A0889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5A35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78675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30728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801C6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6A07B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85367FF"/>
    <w:multiLevelType w:val="hybridMultilevel"/>
    <w:tmpl w:val="F51A824A"/>
    <w:lvl w:ilvl="0" w:tplc="E5D229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8EE7B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043CC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CE661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5EEDD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102D7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C6D27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B40F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8A9C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D450BF2"/>
    <w:multiLevelType w:val="hybridMultilevel"/>
    <w:tmpl w:val="D1CAC7C2"/>
    <w:lvl w:ilvl="0" w:tplc="EA9E6D0C">
      <w:start w:val="1"/>
      <w:numFmt w:val="bullet"/>
      <w:lvlText w:val=""/>
      <w:lvlJc w:val="left"/>
      <w:pPr>
        <w:tabs>
          <w:tab w:val="num" w:pos="2062"/>
        </w:tabs>
        <w:ind w:left="2062" w:hanging="360"/>
      </w:pPr>
      <w:rPr>
        <w:rFonts w:ascii="Wingdings 2" w:hAnsi="Wingdings 2" w:hint="default"/>
      </w:rPr>
    </w:lvl>
    <w:lvl w:ilvl="1" w:tplc="E828DC0C" w:tentative="1">
      <w:start w:val="1"/>
      <w:numFmt w:val="bullet"/>
      <w:lvlText w:val=""/>
      <w:lvlJc w:val="left"/>
      <w:pPr>
        <w:tabs>
          <w:tab w:val="num" w:pos="2782"/>
        </w:tabs>
        <w:ind w:left="2782" w:hanging="360"/>
      </w:pPr>
      <w:rPr>
        <w:rFonts w:ascii="Wingdings 2" w:hAnsi="Wingdings 2" w:hint="default"/>
      </w:rPr>
    </w:lvl>
    <w:lvl w:ilvl="2" w:tplc="313C3324" w:tentative="1">
      <w:start w:val="1"/>
      <w:numFmt w:val="bullet"/>
      <w:lvlText w:val=""/>
      <w:lvlJc w:val="left"/>
      <w:pPr>
        <w:tabs>
          <w:tab w:val="num" w:pos="3502"/>
        </w:tabs>
        <w:ind w:left="3502" w:hanging="360"/>
      </w:pPr>
      <w:rPr>
        <w:rFonts w:ascii="Wingdings 2" w:hAnsi="Wingdings 2" w:hint="default"/>
      </w:rPr>
    </w:lvl>
    <w:lvl w:ilvl="3" w:tplc="541E54E4" w:tentative="1">
      <w:start w:val="1"/>
      <w:numFmt w:val="bullet"/>
      <w:lvlText w:val=""/>
      <w:lvlJc w:val="left"/>
      <w:pPr>
        <w:tabs>
          <w:tab w:val="num" w:pos="4222"/>
        </w:tabs>
        <w:ind w:left="4222" w:hanging="360"/>
      </w:pPr>
      <w:rPr>
        <w:rFonts w:ascii="Wingdings 2" w:hAnsi="Wingdings 2" w:hint="default"/>
      </w:rPr>
    </w:lvl>
    <w:lvl w:ilvl="4" w:tplc="222C6F92" w:tentative="1">
      <w:start w:val="1"/>
      <w:numFmt w:val="bullet"/>
      <w:lvlText w:val=""/>
      <w:lvlJc w:val="left"/>
      <w:pPr>
        <w:tabs>
          <w:tab w:val="num" w:pos="4942"/>
        </w:tabs>
        <w:ind w:left="4942" w:hanging="360"/>
      </w:pPr>
      <w:rPr>
        <w:rFonts w:ascii="Wingdings 2" w:hAnsi="Wingdings 2" w:hint="default"/>
      </w:rPr>
    </w:lvl>
    <w:lvl w:ilvl="5" w:tplc="BAE0B4BA" w:tentative="1">
      <w:start w:val="1"/>
      <w:numFmt w:val="bullet"/>
      <w:lvlText w:val=""/>
      <w:lvlJc w:val="left"/>
      <w:pPr>
        <w:tabs>
          <w:tab w:val="num" w:pos="5662"/>
        </w:tabs>
        <w:ind w:left="5662" w:hanging="360"/>
      </w:pPr>
      <w:rPr>
        <w:rFonts w:ascii="Wingdings 2" w:hAnsi="Wingdings 2" w:hint="default"/>
      </w:rPr>
    </w:lvl>
    <w:lvl w:ilvl="6" w:tplc="C658B4F0" w:tentative="1">
      <w:start w:val="1"/>
      <w:numFmt w:val="bullet"/>
      <w:lvlText w:val=""/>
      <w:lvlJc w:val="left"/>
      <w:pPr>
        <w:tabs>
          <w:tab w:val="num" w:pos="6382"/>
        </w:tabs>
        <w:ind w:left="6382" w:hanging="360"/>
      </w:pPr>
      <w:rPr>
        <w:rFonts w:ascii="Wingdings 2" w:hAnsi="Wingdings 2" w:hint="default"/>
      </w:rPr>
    </w:lvl>
    <w:lvl w:ilvl="7" w:tplc="E8CA4BEC" w:tentative="1">
      <w:start w:val="1"/>
      <w:numFmt w:val="bullet"/>
      <w:lvlText w:val=""/>
      <w:lvlJc w:val="left"/>
      <w:pPr>
        <w:tabs>
          <w:tab w:val="num" w:pos="7102"/>
        </w:tabs>
        <w:ind w:left="7102" w:hanging="360"/>
      </w:pPr>
      <w:rPr>
        <w:rFonts w:ascii="Wingdings 2" w:hAnsi="Wingdings 2" w:hint="default"/>
      </w:rPr>
    </w:lvl>
    <w:lvl w:ilvl="8" w:tplc="0DFCFF62" w:tentative="1">
      <w:start w:val="1"/>
      <w:numFmt w:val="bullet"/>
      <w:lvlText w:val=""/>
      <w:lvlJc w:val="left"/>
      <w:pPr>
        <w:tabs>
          <w:tab w:val="num" w:pos="7822"/>
        </w:tabs>
        <w:ind w:left="7822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11"/>
  </w:num>
  <w:num w:numId="6">
    <w:abstractNumId w:val="12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E5"/>
    <w:rsid w:val="00015FFE"/>
    <w:rsid w:val="00041370"/>
    <w:rsid w:val="000B185F"/>
    <w:rsid w:val="000E7CEC"/>
    <w:rsid w:val="000F41DE"/>
    <w:rsid w:val="000F5F2A"/>
    <w:rsid w:val="00120873"/>
    <w:rsid w:val="00151881"/>
    <w:rsid w:val="00165830"/>
    <w:rsid w:val="00183A2D"/>
    <w:rsid w:val="00191065"/>
    <w:rsid w:val="00195CF0"/>
    <w:rsid w:val="0019783B"/>
    <w:rsid w:val="001E49AA"/>
    <w:rsid w:val="001F27F3"/>
    <w:rsid w:val="00233519"/>
    <w:rsid w:val="0027392D"/>
    <w:rsid w:val="00292D81"/>
    <w:rsid w:val="002A4EE9"/>
    <w:rsid w:val="002B4506"/>
    <w:rsid w:val="002B5B56"/>
    <w:rsid w:val="002C645F"/>
    <w:rsid w:val="002C66B7"/>
    <w:rsid w:val="002E4231"/>
    <w:rsid w:val="00305BE3"/>
    <w:rsid w:val="00307169"/>
    <w:rsid w:val="003128E1"/>
    <w:rsid w:val="00323545"/>
    <w:rsid w:val="00342B7C"/>
    <w:rsid w:val="00347E68"/>
    <w:rsid w:val="003752CA"/>
    <w:rsid w:val="00382141"/>
    <w:rsid w:val="0039505D"/>
    <w:rsid w:val="003A6113"/>
    <w:rsid w:val="003C26F7"/>
    <w:rsid w:val="003C6DE5"/>
    <w:rsid w:val="003E675C"/>
    <w:rsid w:val="003F6E2C"/>
    <w:rsid w:val="00407044"/>
    <w:rsid w:val="00415CEB"/>
    <w:rsid w:val="00426CE0"/>
    <w:rsid w:val="004305D3"/>
    <w:rsid w:val="0043672D"/>
    <w:rsid w:val="0045609A"/>
    <w:rsid w:val="00456F1A"/>
    <w:rsid w:val="0046115C"/>
    <w:rsid w:val="004733CE"/>
    <w:rsid w:val="00491D02"/>
    <w:rsid w:val="00497DFD"/>
    <w:rsid w:val="004A0515"/>
    <w:rsid w:val="004A49E5"/>
    <w:rsid w:val="004B44EE"/>
    <w:rsid w:val="004B5CDF"/>
    <w:rsid w:val="004D7B59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129BC"/>
    <w:rsid w:val="00730A11"/>
    <w:rsid w:val="00736991"/>
    <w:rsid w:val="00743B17"/>
    <w:rsid w:val="00744E43"/>
    <w:rsid w:val="007730F0"/>
    <w:rsid w:val="00774535"/>
    <w:rsid w:val="007924DC"/>
    <w:rsid w:val="007B586C"/>
    <w:rsid w:val="007C4705"/>
    <w:rsid w:val="007E0877"/>
    <w:rsid w:val="008004E0"/>
    <w:rsid w:val="00813A63"/>
    <w:rsid w:val="008254D5"/>
    <w:rsid w:val="008401D2"/>
    <w:rsid w:val="00872CC9"/>
    <w:rsid w:val="008818B4"/>
    <w:rsid w:val="008877A1"/>
    <w:rsid w:val="008878A2"/>
    <w:rsid w:val="008D5159"/>
    <w:rsid w:val="008D7D2A"/>
    <w:rsid w:val="009023A9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65183"/>
    <w:rsid w:val="00A7165B"/>
    <w:rsid w:val="00A8723C"/>
    <w:rsid w:val="00A9626D"/>
    <w:rsid w:val="00AA65E1"/>
    <w:rsid w:val="00AB0F30"/>
    <w:rsid w:val="00AB299D"/>
    <w:rsid w:val="00AB6EE7"/>
    <w:rsid w:val="00AB7E65"/>
    <w:rsid w:val="00B21BE3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E5DE3"/>
    <w:rsid w:val="00CF0782"/>
    <w:rsid w:val="00D54DB9"/>
    <w:rsid w:val="00DB35F9"/>
    <w:rsid w:val="00DB5379"/>
    <w:rsid w:val="00DB61A5"/>
    <w:rsid w:val="00DD384A"/>
    <w:rsid w:val="00DF15BD"/>
    <w:rsid w:val="00DF1CBC"/>
    <w:rsid w:val="00DF2C6C"/>
    <w:rsid w:val="00DF72C5"/>
    <w:rsid w:val="00E01B23"/>
    <w:rsid w:val="00E34046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707FD"/>
    <w:rsid w:val="00F92B63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7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7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276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29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76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787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86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655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01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9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411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77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9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848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29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706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10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02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67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26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66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38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2962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712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781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68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4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443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2166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1219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753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481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70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132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593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827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191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01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7371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03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20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85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85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5717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36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2006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347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9061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201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018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32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829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01427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508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2068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0379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4882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491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934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54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564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537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617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86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2208">
          <w:marLeft w:val="86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0540">
          <w:marLeft w:val="86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567">
          <w:marLeft w:val="86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534">
          <w:marLeft w:val="86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644">
          <w:marLeft w:val="86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181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454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68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28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77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224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2016-11-28T08:24:00Z</dcterms:created>
  <dcterms:modified xsi:type="dcterms:W3CDTF">2016-11-28T09:13:00Z</dcterms:modified>
</cp:coreProperties>
</file>